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5BFE">
        <w:rPr>
          <w:rFonts w:ascii="Times New Roman" w:hAnsi="Times New Roman" w:cs="Times New Roman"/>
          <w:sz w:val="28"/>
          <w:szCs w:val="28"/>
        </w:rPr>
        <w:t>Усна народна творчість. Українська література. Тестові завдання. Підготовка до ЗНО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1. Казки, легенди, пісні — це види (жанри):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музичного мистецтва;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живопису;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кіно;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фольклору;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театру.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2. У якій казці протиставляється мудрість, кмітливість, винахідливість простих людей і пихатість, жадібність, духовна убогість користолюбців?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«Названий батько»;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«Мудра дівчина»;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«Про правду і кривду»;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«Кирило Кожум’яка»;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«Як заєць ошукав ведмедя».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3. У якій казці проста дівчина виявилася мудрішою від пана?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«Як заєць ошукав ведмедя»;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«Кирило Кожум’яка»;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«Названий батько»;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«Мудра дівчина»;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«Про правду і кривду».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4. Яким жанром є «Боротьба з ординцями», «Шевченко на Хортиці»?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народними переказами;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народними казками;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літературними казками;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народними піснями;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народними думами.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5. Яким жанром є «Богатирі», «Характерник Кравчина», «Як Сірко татар переміг», «Чудодійна криниця»?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народні перекази;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народні легенди;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народні казки;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літературні казки;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народні пісні.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6. Ознаками якого жанру фольклору є надприродні явища, чудодійні предмети, перевтілення?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народного переказу;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lastRenderedPageBreak/>
        <w:t>Б народної легенди;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народної пісні;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побутової казки;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загадки.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7. У яких піснях звучать мотиви любові матері до дитини, роздуми про майбутнє дитини, побажання, щоб дитина була здоровою, щасливою, доброю?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у веснянках;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у русальних піснях;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у жниварських піснях;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у колискових піснях;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у щедрівках.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8. Яка колядка відтворює язичницькі уявлення наших далеких предків про створення неба і землі, про єдність Всесвіту?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«Як ще не було початку світу»;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Б «Ой рано,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кури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запіли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В «Були люди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невірнії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«Ой пане господарю, на твоїм двору»;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«Ой над Дунаєм, над бережком».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9. У якій колядці є спогад про давні язичницькі вірування і протиставлення їм християнських?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«Як ще не було початку світу»;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«Ой над Дунаєм, над бережком»;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«Ой пане господарю, на твоїм двору»;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Г «Були люди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невірнії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Д «Ой рано,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кури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запіли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10. У якій з пісень уславлення щедрот весни є мотивом, що традиційно присутній у піснях обрядової лірики?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А «Весно,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, що ти нам принесла?»;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«Ой ти, соловейку, ти ранній пташку»;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В «Ой у нашого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господарика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«Ой над Дунаєм, над бережком»;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Нуте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нуте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до межі».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11. У якій з наведених пісень є поетичне висловлення думки про безперервну циклічність сільськогосподарських робіт на полі?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«За сіньми та за новими»;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«З-за гори, з-за високої»;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В «Ой рано,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кури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запіли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«Котився віночок по полю»;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Д «Ой весна,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12. Назвіть думу, в якій ідеться про те, що «татарин сидить бородатий, по горниці походжає, до татарки словами промовляє…»: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«Дума про Марусю Богуславку»;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«Дума про козака Голоту»;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«Дума про Самійла Кішку»;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«Дума про Івана Богуна»;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Д «Дума про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Хвеська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Ганджу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Андибера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13. Вкажіть назву думи, в якій так описано турецьку галеру: «трьома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цвітами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процвітана,.. злато-синіми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киндяками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пооббивана,… гарматами арештована,… турецькою білою габою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покривана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…»: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«Дума про Івана Богуна»;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«Дума про Марусю Богуславку»;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«Дума про козака Голоту»;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«Дума про Самійла Кішку»;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Д «Дума про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Хвеська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Ганджу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Андибера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14. Хто з персонажів дум відчуває роздвоєність: глибоку любов до рідного краю, тугу за ним, уболівання за ув’язнених співвітчизників та вірність новому життю на чужій землі?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Самійло Кішка;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Маруся Богуславка;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козак Голота;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Іван Богун;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Хвесько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Андибер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15. У якій з народних балад розповідається про вірність січових козаків своєму народові?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«Що сі в полі забіліло…»;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«Ой був в Січі старий козак»;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«Ой чиє ж то жито, чиї ж то покоси…»;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«Ой у полі криниченька»;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«Три явори зелененькі на яр похилились».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16. Визначте жанр фольклорного твору «Ой чиє ж то жито, чиї ж то покоси…»: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обрядова жниварська пісня;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історична пісня;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дума;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балада;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колядка.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17. У якій з народних пісень висловлена віра в сили українського народу, його можливість побудувати самостійну державу?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lastRenderedPageBreak/>
        <w:t>А «Вилітали орли з-за крутої гори»;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«Розлилися круті бережечки»;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«Віє вітер на долину»;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Г «Ой та зажурились стрільці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січовії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«Ой ясне сонце високо сходить».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18. Яким видом народної пісні є твір «Розлилися круті бережечки»?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зразком численних козацьких пісень;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історичною піснею;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народною баладою;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жартівливою піснею;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типовим зразком рекрутських пісень.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19. У якій з пісень солдатчина трактується як велике лихо, гірше, ніж кріпацтво, поневолення людей, перетворення їх на бездушних автоматів, сліпих виконавців чужої волі?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«Вилітали орли з-за крутої гори»;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Б «Ой та зажурились стрільці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січовії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«Із-за гори вітер віє»;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«Розлилися круті бережечки»;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«Віє вітер на долину».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20. Зразком якого виду фольклору є «Весілля»?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А народної драми;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Б літературної драми;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В народної балади;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Г історичної пісні;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Д жартівливої пісні.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21. Позначте рядки, в яких записані жанри фольклору: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поеми;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казки, легенди, перекази;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прислів’я та приказки;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пісні та балади;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кіносценарії;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новели;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думи.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22. Позначте народні казки: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«Названий батько»;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«Кирило Кожум’яка»;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«Шевченко на Хортиці»;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«Чудодійна криниця»;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lastRenderedPageBreak/>
        <w:t xml:space="preserve">5 «Ой весна,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…»;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«Мудра дівчина»;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«Про правду і кривду».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23. До обрядових пісень належать: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історичні;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суспільно-побутові;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веснянки;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колядки і щедрівки;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жниварські та обжинкові;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козацькі;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наймитські.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24. До суспільно-побутових пісень належать: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щедрівки;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козацькі;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історичні;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чумацькі;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кріпацькі;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рекрутські;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бурлацькі.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25. Позначте рядки, в яких записані назви історичних пісень: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«Пісня про Байду»;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«Зажурилась Україна, бо нічим прожити»;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3 «Ой та зажурились стрільці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січовії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>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«Ой Морозе, Морозенку…»;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«Чи не той то хміль»;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«Дума про Івана Богуна»;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«Ой був в Січі старий козак…».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26. Дійовими особами історичних пісень є: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свекруха і невістка;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три брати;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Богдан Хмельницький;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Нестор Морозенко;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Байда;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Маруся Богуславка;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рекрути.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27. Найчастіше в історичних піснях звучить: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прославлення героїв, оборонців рідної землі;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заклик об’єднуватись перед зовнішніми ворогами;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радість з приводу перемог;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презирство, ненависть до ворогів-загарбників;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lastRenderedPageBreak/>
        <w:t>5 побажання добра господарям дому;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заклик до весни швидше приходити;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радість від хорошого урожаю.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28. Позначте рядки, в яких записані особливості народних дум як виду фольклору: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виконуються речитативом;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мають героїчний зміст;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розповідають про кохання персонажів;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 xml:space="preserve">4 містять </w:t>
      </w:r>
      <w:proofErr w:type="spellStart"/>
      <w:r w:rsidRPr="00755BFE">
        <w:rPr>
          <w:rFonts w:ascii="Times New Roman" w:hAnsi="Times New Roman" w:cs="Times New Roman"/>
          <w:sz w:val="28"/>
          <w:szCs w:val="28"/>
        </w:rPr>
        <w:t>нерівноскладові</w:t>
      </w:r>
      <w:proofErr w:type="spellEnd"/>
      <w:r w:rsidRPr="00755BFE">
        <w:rPr>
          <w:rFonts w:ascii="Times New Roman" w:hAnsi="Times New Roman" w:cs="Times New Roman"/>
          <w:sz w:val="28"/>
          <w:szCs w:val="28"/>
        </w:rPr>
        <w:t xml:space="preserve"> рядки, переважно дієслівне римування;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містять постійні епітети, порівняння, тавтологічні звороти;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мають чіткий маршовий ритм;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мають коломийковий розмір.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29. Мотивами думи «Хмельницький і Барабані» є: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схвалення прагнень Хмельницького об’єднати всі сили народу для боротьби за визволення України;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осуд зради «своїх», яка для народної справи страшніша за будь-якого зовнішнього ворога;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змалювання страждання народу від нападів турецько-татарських орд;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змалювання страждання народу від голоду;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змалювання нищівної поразки ворожого війська;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утвердження думки про захист самостійного державного існування України;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виправдання жорстоких дій Хмельницького, вимушених обставинами.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30. «Весілля» як народна драма поділяється на своєрідні акти: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1 сватання, заручини;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2 плетіння вінка, дівич-вечір;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3 купівля одягу для молодої;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4 саме весілля;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5 покриття молодої;</w:t>
      </w:r>
    </w:p>
    <w:p w:rsidR="00755BFE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6 купівля одягу для молодого;</w:t>
      </w:r>
    </w:p>
    <w:p w:rsidR="00C86316" w:rsidRPr="00755BFE" w:rsidRDefault="00755BFE" w:rsidP="007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FE">
        <w:rPr>
          <w:rFonts w:ascii="Times New Roman" w:hAnsi="Times New Roman" w:cs="Times New Roman"/>
          <w:sz w:val="28"/>
          <w:szCs w:val="28"/>
        </w:rPr>
        <w:t>7 підготовка приміщень для проведення свята.</w:t>
      </w:r>
      <w:bookmarkEnd w:id="0"/>
    </w:p>
    <w:sectPr w:rsidR="00C86316" w:rsidRPr="007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FE"/>
    <w:rsid w:val="00755BFE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2015-02-28T14:39:00Z</dcterms:created>
  <dcterms:modified xsi:type="dcterms:W3CDTF">2015-02-28T14:39:00Z</dcterms:modified>
</cp:coreProperties>
</file>